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高冬彦</w:t>
      </w:r>
      <w:r>
        <w:rPr>
          <w:rFonts w:hint="eastAsia"/>
          <w:sz w:val="15"/>
          <w:szCs w:val="15"/>
          <w:highlight w:val="none"/>
        </w:rPr>
        <w:t>，</w:t>
      </w:r>
      <w:r>
        <w:rPr>
          <w:rFonts w:hint="eastAsia"/>
          <w:sz w:val="15"/>
          <w:szCs w:val="15"/>
          <w:highlight w:val="none"/>
          <w:lang w:val="en-US" w:eastAsia="zh-CN"/>
        </w:rPr>
        <w:t>132335197811221317</w:t>
      </w:r>
      <w:r>
        <w:rPr>
          <w:rFonts w:hint="eastAsia"/>
          <w:sz w:val="15"/>
          <w:szCs w:val="15"/>
        </w:rPr>
        <w:t xml:space="preserve">  </w:t>
      </w:r>
      <w:r>
        <w:rPr>
          <w:rFonts w:hint="eastAsia"/>
          <w:sz w:val="15"/>
          <w:szCs w:val="15"/>
          <w:lang w:val="en-US" w:eastAsia="zh-CN"/>
        </w:rPr>
        <w:t>冀ATD705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