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薛明朝</w:t>
      </w:r>
      <w:r>
        <w:rPr>
          <w:rFonts w:hint="eastAsia"/>
          <w:sz w:val="15"/>
          <w:szCs w:val="15"/>
          <w:highlight w:val="none"/>
        </w:rPr>
        <w:t>，</w:t>
      </w:r>
      <w:r>
        <w:rPr>
          <w:rFonts w:hint="eastAsia"/>
          <w:sz w:val="15"/>
          <w:szCs w:val="15"/>
          <w:highlight w:val="none"/>
          <w:lang w:val="en-US" w:eastAsia="zh-CN"/>
        </w:rPr>
        <w:t>132335197511120872</w:t>
      </w:r>
      <w:r>
        <w:rPr>
          <w:rFonts w:hint="eastAsia"/>
          <w:sz w:val="15"/>
          <w:szCs w:val="15"/>
        </w:rPr>
        <w:t xml:space="preserve">  </w:t>
      </w:r>
      <w:r>
        <w:rPr>
          <w:rFonts w:hint="eastAsia"/>
          <w:sz w:val="15"/>
          <w:szCs w:val="15"/>
          <w:lang w:val="en-US" w:eastAsia="zh-CN"/>
        </w:rPr>
        <w:t>冀A96C60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