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门双林</w:t>
      </w:r>
      <w:r>
        <w:rPr>
          <w:rFonts w:hint="eastAsia"/>
          <w:sz w:val="15"/>
          <w:szCs w:val="15"/>
          <w:highlight w:val="none"/>
        </w:rPr>
        <w:t>，</w:t>
      </w:r>
      <w:r>
        <w:rPr>
          <w:rFonts w:hint="eastAsia"/>
          <w:sz w:val="15"/>
          <w:szCs w:val="15"/>
          <w:highlight w:val="none"/>
          <w:lang w:val="en-US" w:eastAsia="zh-CN"/>
        </w:rPr>
        <w:t>131122196705151628</w:t>
      </w:r>
      <w:r>
        <w:rPr>
          <w:rFonts w:hint="eastAsia"/>
          <w:sz w:val="15"/>
          <w:szCs w:val="15"/>
        </w:rPr>
        <w:t xml:space="preserve">  </w:t>
      </w:r>
      <w:r>
        <w:rPr>
          <w:rFonts w:hint="eastAsia"/>
          <w:sz w:val="15"/>
          <w:szCs w:val="15"/>
          <w:lang w:val="en-US" w:eastAsia="zh-CN"/>
        </w:rPr>
        <w:t>冀T54156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