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牛然然</w:t>
      </w:r>
      <w:r>
        <w:rPr>
          <w:rFonts w:hint="eastAsia"/>
          <w:sz w:val="15"/>
          <w:szCs w:val="15"/>
          <w:highlight w:val="none"/>
        </w:rPr>
        <w:t>，</w:t>
      </w:r>
      <w:r>
        <w:rPr>
          <w:rFonts w:hint="eastAsia"/>
          <w:sz w:val="15"/>
          <w:szCs w:val="15"/>
          <w:highlight w:val="none"/>
          <w:lang w:val="en-US" w:eastAsia="zh-CN"/>
        </w:rPr>
        <w:t>130406198605220643</w:t>
      </w:r>
      <w:r>
        <w:rPr>
          <w:rFonts w:hint="eastAsia"/>
          <w:sz w:val="15"/>
          <w:szCs w:val="15"/>
        </w:rPr>
        <w:t xml:space="preserve">  </w:t>
      </w:r>
      <w:r>
        <w:rPr>
          <w:rFonts w:hint="eastAsia"/>
          <w:sz w:val="15"/>
          <w:szCs w:val="15"/>
          <w:lang w:val="en-US" w:eastAsia="zh-CN"/>
        </w:rPr>
        <w:t>冀D06407D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