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栾震宇</w:t>
      </w:r>
      <w:r>
        <w:rPr>
          <w:rFonts w:hint="eastAsia"/>
          <w:sz w:val="15"/>
          <w:szCs w:val="15"/>
          <w:highlight w:val="none"/>
        </w:rPr>
        <w:t>，</w:t>
      </w:r>
      <w:r>
        <w:rPr>
          <w:rFonts w:hint="eastAsia"/>
          <w:sz w:val="15"/>
          <w:szCs w:val="15"/>
          <w:highlight w:val="none"/>
          <w:lang w:val="en-US" w:eastAsia="zh-CN"/>
        </w:rPr>
        <w:t>130131199203213912</w:t>
      </w:r>
      <w:r>
        <w:rPr>
          <w:rFonts w:hint="eastAsia"/>
          <w:sz w:val="15"/>
          <w:szCs w:val="15"/>
        </w:rPr>
        <w:t xml:space="preserve">  </w:t>
      </w:r>
      <w:r>
        <w:rPr>
          <w:rFonts w:hint="eastAsia"/>
          <w:sz w:val="15"/>
          <w:szCs w:val="15"/>
          <w:lang w:val="en-US" w:eastAsia="zh-CN"/>
        </w:rPr>
        <w:t>冀T08126D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