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张彦花</w:t>
      </w:r>
      <w:r>
        <w:rPr>
          <w:rFonts w:hint="eastAsia"/>
          <w:sz w:val="15"/>
          <w:szCs w:val="15"/>
          <w:highlight w:val="none"/>
        </w:rPr>
        <w:t>，</w:t>
      </w:r>
      <w:r>
        <w:rPr>
          <w:rFonts w:hint="eastAsia"/>
          <w:sz w:val="15"/>
          <w:szCs w:val="15"/>
          <w:highlight w:val="none"/>
          <w:lang w:val="en-US" w:eastAsia="zh-CN"/>
        </w:rPr>
        <w:t>130131198712010924</w:t>
      </w:r>
      <w:r>
        <w:rPr>
          <w:rFonts w:hint="eastAsia"/>
          <w:sz w:val="15"/>
          <w:szCs w:val="15"/>
        </w:rPr>
        <w:t xml:space="preserve">  </w:t>
      </w:r>
      <w:r>
        <w:rPr>
          <w:rFonts w:hint="eastAsia"/>
          <w:sz w:val="15"/>
          <w:szCs w:val="15"/>
          <w:lang w:val="en-US" w:eastAsia="zh-CN"/>
        </w:rPr>
        <w:t>冀A204RM</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