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盖俊杰</w:t>
      </w:r>
      <w:r>
        <w:rPr>
          <w:rFonts w:hint="eastAsia"/>
          <w:sz w:val="15"/>
          <w:szCs w:val="15"/>
          <w:highlight w:val="none"/>
        </w:rPr>
        <w:t>，</w:t>
      </w:r>
      <w:r>
        <w:rPr>
          <w:rFonts w:hint="eastAsia"/>
          <w:sz w:val="15"/>
          <w:szCs w:val="15"/>
          <w:highlight w:val="none"/>
          <w:lang w:val="en-US" w:eastAsia="zh-CN"/>
        </w:rPr>
        <w:t>130131198707103317</w:t>
      </w:r>
      <w:r>
        <w:rPr>
          <w:rFonts w:hint="eastAsia"/>
          <w:sz w:val="15"/>
          <w:szCs w:val="15"/>
        </w:rPr>
        <w:t xml:space="preserve">  </w:t>
      </w:r>
      <w:r>
        <w:rPr>
          <w:rFonts w:hint="eastAsia"/>
          <w:sz w:val="15"/>
          <w:szCs w:val="15"/>
          <w:lang w:val="en-US" w:eastAsia="zh-CN"/>
        </w:rPr>
        <w:t>冀AJ3463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