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李彦雷</w:t>
      </w:r>
      <w:r>
        <w:rPr>
          <w:rFonts w:hint="eastAsia"/>
          <w:sz w:val="15"/>
          <w:szCs w:val="15"/>
          <w:highlight w:val="none"/>
        </w:rPr>
        <w:t>，</w:t>
      </w:r>
      <w:r>
        <w:rPr>
          <w:rFonts w:hint="eastAsia"/>
          <w:sz w:val="15"/>
          <w:szCs w:val="15"/>
          <w:highlight w:val="none"/>
          <w:lang w:val="en-US" w:eastAsia="zh-CN"/>
        </w:rPr>
        <w:t>130131198705241513</w:t>
      </w:r>
      <w:r>
        <w:rPr>
          <w:rFonts w:hint="eastAsia"/>
          <w:sz w:val="15"/>
          <w:szCs w:val="15"/>
        </w:rPr>
        <w:t xml:space="preserve">  </w:t>
      </w:r>
      <w:r>
        <w:rPr>
          <w:rFonts w:hint="eastAsia"/>
          <w:sz w:val="15"/>
          <w:szCs w:val="15"/>
          <w:lang w:val="en-US" w:eastAsia="zh-CN"/>
        </w:rPr>
        <w:t>冀A42737D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