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黄喆</w:t>
      </w:r>
      <w:r>
        <w:rPr>
          <w:rFonts w:hint="eastAsia"/>
          <w:sz w:val="15"/>
          <w:szCs w:val="15"/>
          <w:highlight w:val="none"/>
        </w:rPr>
        <w:t>，</w:t>
      </w:r>
      <w:r>
        <w:rPr>
          <w:rFonts w:hint="eastAsia"/>
          <w:sz w:val="15"/>
          <w:szCs w:val="15"/>
          <w:highlight w:val="none"/>
          <w:lang w:val="en-US" w:eastAsia="zh-CN"/>
        </w:rPr>
        <w:t>130131198602160032</w:t>
      </w:r>
      <w:r>
        <w:rPr>
          <w:rFonts w:hint="eastAsia"/>
          <w:sz w:val="15"/>
          <w:szCs w:val="15"/>
        </w:rPr>
        <w:t xml:space="preserve">  </w:t>
      </w:r>
      <w:r>
        <w:rPr>
          <w:rFonts w:hint="eastAsia"/>
          <w:sz w:val="15"/>
          <w:szCs w:val="15"/>
          <w:lang w:val="en-US" w:eastAsia="zh-CN"/>
        </w:rPr>
        <w:t>冀AJ3741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