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谷利丰</w:t>
      </w:r>
      <w:r>
        <w:rPr>
          <w:rFonts w:hint="eastAsia"/>
          <w:sz w:val="15"/>
          <w:szCs w:val="15"/>
          <w:highlight w:val="none"/>
        </w:rPr>
        <w:t>，</w:t>
      </w:r>
      <w:r>
        <w:rPr>
          <w:rFonts w:hint="eastAsia"/>
          <w:sz w:val="15"/>
          <w:szCs w:val="15"/>
          <w:highlight w:val="none"/>
          <w:lang w:val="en-US" w:eastAsia="zh-CN"/>
        </w:rPr>
        <w:t>130131198305070655</w:t>
      </w:r>
      <w:r>
        <w:rPr>
          <w:rFonts w:hint="eastAsia"/>
          <w:sz w:val="15"/>
          <w:szCs w:val="15"/>
        </w:rPr>
        <w:t xml:space="preserve">  </w:t>
      </w:r>
      <w:r>
        <w:rPr>
          <w:rFonts w:hint="eastAsia"/>
          <w:sz w:val="15"/>
          <w:szCs w:val="15"/>
          <w:lang w:val="en-US" w:eastAsia="zh-CN"/>
        </w:rPr>
        <w:t>沪A85952D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