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盖国军</w:t>
      </w:r>
      <w:r>
        <w:rPr>
          <w:rFonts w:hint="eastAsia"/>
          <w:sz w:val="15"/>
          <w:szCs w:val="15"/>
          <w:highlight w:val="none"/>
        </w:rPr>
        <w:t>，</w:t>
      </w:r>
      <w:r>
        <w:rPr>
          <w:rFonts w:hint="eastAsia"/>
          <w:sz w:val="15"/>
          <w:szCs w:val="15"/>
          <w:highlight w:val="none"/>
          <w:lang w:val="en-US" w:eastAsia="zh-CN"/>
        </w:rPr>
        <w:t>130131198208010036</w:t>
      </w:r>
      <w:r>
        <w:rPr>
          <w:rFonts w:hint="eastAsia"/>
          <w:sz w:val="15"/>
          <w:szCs w:val="15"/>
        </w:rPr>
        <w:t xml:space="preserve">  </w:t>
      </w:r>
      <w:r>
        <w:rPr>
          <w:rFonts w:hint="eastAsia"/>
          <w:sz w:val="15"/>
          <w:szCs w:val="15"/>
          <w:lang w:val="en-US" w:eastAsia="zh-CN"/>
        </w:rPr>
        <w:t>冀A334UW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