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冯利强</w:t>
      </w:r>
      <w:r>
        <w:rPr>
          <w:rFonts w:hint="eastAsia"/>
          <w:sz w:val="15"/>
          <w:szCs w:val="15"/>
          <w:highlight w:val="none"/>
        </w:rPr>
        <w:t>，</w:t>
      </w:r>
      <w:r>
        <w:rPr>
          <w:rFonts w:hint="eastAsia"/>
          <w:sz w:val="15"/>
          <w:szCs w:val="15"/>
          <w:highlight w:val="none"/>
          <w:lang w:val="en-US" w:eastAsia="zh-CN"/>
        </w:rPr>
        <w:t>130131198207270039</w:t>
      </w:r>
      <w:r>
        <w:rPr>
          <w:rFonts w:hint="eastAsia"/>
          <w:sz w:val="15"/>
          <w:szCs w:val="15"/>
        </w:rPr>
        <w:t xml:space="preserve">  </w:t>
      </w:r>
      <w:r>
        <w:rPr>
          <w:rFonts w:hint="eastAsia"/>
          <w:sz w:val="15"/>
          <w:szCs w:val="15"/>
          <w:lang w:val="en-US" w:eastAsia="zh-CN"/>
        </w:rPr>
        <w:t>沪A70656D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