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张雷杰</w:t>
      </w:r>
      <w:r>
        <w:rPr>
          <w:rFonts w:hint="eastAsia"/>
          <w:sz w:val="15"/>
          <w:szCs w:val="15"/>
          <w:highlight w:val="none"/>
        </w:rPr>
        <w:t>，</w:t>
      </w:r>
      <w:r>
        <w:rPr>
          <w:rFonts w:hint="eastAsia"/>
          <w:sz w:val="15"/>
          <w:szCs w:val="15"/>
          <w:highlight w:val="none"/>
          <w:lang w:val="en-US" w:eastAsia="zh-CN"/>
        </w:rPr>
        <w:t>130126198511263086</w:t>
      </w:r>
      <w:r>
        <w:rPr>
          <w:rFonts w:hint="eastAsia"/>
          <w:sz w:val="15"/>
          <w:szCs w:val="15"/>
        </w:rPr>
        <w:t xml:space="preserve">  </w:t>
      </w:r>
      <w:r>
        <w:rPr>
          <w:rFonts w:hint="eastAsia"/>
          <w:sz w:val="15"/>
          <w:szCs w:val="15"/>
          <w:lang w:val="en-US" w:eastAsia="zh-CN"/>
        </w:rPr>
        <w:t>冀AS3816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