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刘杰</w:t>
      </w:r>
      <w:r>
        <w:rPr>
          <w:rFonts w:hint="eastAsia"/>
          <w:sz w:val="15"/>
          <w:szCs w:val="15"/>
          <w:highlight w:val="none"/>
        </w:rPr>
        <w:t>，</w:t>
      </w:r>
      <w:r>
        <w:rPr>
          <w:rFonts w:hint="eastAsia"/>
          <w:sz w:val="15"/>
          <w:szCs w:val="15"/>
          <w:highlight w:val="none"/>
          <w:lang w:val="en-US" w:eastAsia="zh-CN"/>
        </w:rPr>
        <w:t>13012619840218061X</w:t>
      </w:r>
      <w:r>
        <w:rPr>
          <w:rFonts w:hint="eastAsia"/>
          <w:sz w:val="15"/>
          <w:szCs w:val="15"/>
        </w:rPr>
        <w:t xml:space="preserve">  </w:t>
      </w:r>
      <w:r>
        <w:rPr>
          <w:rFonts w:hint="eastAsia"/>
          <w:sz w:val="15"/>
          <w:szCs w:val="15"/>
          <w:lang w:val="en-US" w:eastAsia="zh-CN"/>
        </w:rPr>
        <w:t>冀A47526D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