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栗明志</w:t>
      </w:r>
      <w:r>
        <w:rPr>
          <w:rFonts w:hint="eastAsia"/>
          <w:sz w:val="15"/>
          <w:szCs w:val="15"/>
          <w:highlight w:val="none"/>
        </w:rPr>
        <w:t>，</w:t>
      </w:r>
      <w:r>
        <w:rPr>
          <w:rFonts w:hint="eastAsia"/>
          <w:sz w:val="15"/>
          <w:szCs w:val="15"/>
          <w:highlight w:val="none"/>
          <w:lang w:val="en-US" w:eastAsia="zh-CN"/>
        </w:rPr>
        <w:t>130126198310262714</w:t>
      </w:r>
      <w:r>
        <w:rPr>
          <w:rFonts w:hint="eastAsia"/>
          <w:sz w:val="15"/>
          <w:szCs w:val="15"/>
        </w:rPr>
        <w:t xml:space="preserve">  </w:t>
      </w:r>
      <w:r>
        <w:rPr>
          <w:rFonts w:hint="eastAsia"/>
          <w:sz w:val="15"/>
          <w:szCs w:val="15"/>
          <w:lang w:val="en-US" w:eastAsia="zh-CN"/>
        </w:rPr>
        <w:t>冀A2525Y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