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李军亮</w:t>
      </w:r>
      <w:r>
        <w:rPr>
          <w:rFonts w:hint="eastAsia"/>
          <w:sz w:val="15"/>
          <w:szCs w:val="15"/>
          <w:highlight w:val="none"/>
        </w:rPr>
        <w:t>，</w:t>
      </w:r>
      <w:r>
        <w:rPr>
          <w:rFonts w:hint="eastAsia"/>
          <w:sz w:val="15"/>
          <w:szCs w:val="15"/>
          <w:highlight w:val="none"/>
          <w:lang w:val="en-US" w:eastAsia="zh-CN"/>
        </w:rPr>
        <w:t>130126198212110610</w:t>
      </w:r>
      <w:r>
        <w:rPr>
          <w:rFonts w:hint="eastAsia"/>
          <w:sz w:val="15"/>
          <w:szCs w:val="15"/>
        </w:rPr>
        <w:t xml:space="preserve">  </w:t>
      </w:r>
      <w:r>
        <w:rPr>
          <w:rFonts w:hint="eastAsia"/>
          <w:sz w:val="15"/>
          <w:szCs w:val="15"/>
          <w:lang w:val="en-US" w:eastAsia="zh-CN"/>
        </w:rPr>
        <w:t>冀ARX944</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