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杨阳</w:t>
      </w:r>
      <w:r>
        <w:rPr>
          <w:rFonts w:hint="eastAsia"/>
          <w:sz w:val="15"/>
          <w:szCs w:val="15"/>
          <w:highlight w:val="none"/>
        </w:rPr>
        <w:t>，</w:t>
      </w:r>
      <w:r>
        <w:rPr>
          <w:rFonts w:hint="eastAsia"/>
          <w:sz w:val="15"/>
          <w:szCs w:val="15"/>
          <w:highlight w:val="none"/>
          <w:lang w:val="en-US" w:eastAsia="zh-CN"/>
        </w:rPr>
        <w:t>130125198711250056</w:t>
      </w:r>
      <w:r>
        <w:rPr>
          <w:rFonts w:hint="eastAsia"/>
          <w:sz w:val="15"/>
          <w:szCs w:val="15"/>
        </w:rPr>
        <w:t xml:space="preserve">  </w:t>
      </w:r>
      <w:r>
        <w:rPr>
          <w:rFonts w:hint="eastAsia"/>
          <w:sz w:val="15"/>
          <w:szCs w:val="15"/>
          <w:lang w:val="en-US" w:eastAsia="zh-CN"/>
        </w:rPr>
        <w:t>冀ABA675</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