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杨飞</w:t>
      </w:r>
      <w:r>
        <w:rPr>
          <w:rFonts w:hint="eastAsia"/>
          <w:sz w:val="15"/>
          <w:szCs w:val="15"/>
          <w:highlight w:val="none"/>
        </w:rPr>
        <w:t>，</w:t>
      </w:r>
      <w:r>
        <w:rPr>
          <w:rFonts w:hint="eastAsia"/>
          <w:sz w:val="15"/>
          <w:szCs w:val="15"/>
          <w:highlight w:val="none"/>
          <w:lang w:val="en-US" w:eastAsia="zh-CN"/>
        </w:rPr>
        <w:t>130125198112194515</w:t>
      </w:r>
      <w:r>
        <w:rPr>
          <w:rFonts w:hint="eastAsia"/>
          <w:sz w:val="15"/>
          <w:szCs w:val="15"/>
        </w:rPr>
        <w:t xml:space="preserve">  </w:t>
      </w:r>
      <w:r>
        <w:rPr>
          <w:rFonts w:hint="eastAsia"/>
          <w:sz w:val="15"/>
          <w:szCs w:val="15"/>
          <w:lang w:val="en-US" w:eastAsia="zh-CN"/>
        </w:rPr>
        <w:t>冀ACC396</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