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陈晓勋</w:t>
      </w:r>
      <w:r>
        <w:rPr>
          <w:rFonts w:hint="eastAsia"/>
          <w:sz w:val="15"/>
          <w:szCs w:val="15"/>
          <w:highlight w:val="none"/>
        </w:rPr>
        <w:t>，</w:t>
      </w:r>
      <w:r>
        <w:rPr>
          <w:rFonts w:hint="eastAsia"/>
          <w:sz w:val="15"/>
          <w:szCs w:val="15"/>
          <w:highlight w:val="none"/>
          <w:lang w:val="en-US" w:eastAsia="zh-CN"/>
        </w:rPr>
        <w:t>130123198805285433</w:t>
      </w:r>
      <w:r>
        <w:rPr>
          <w:rFonts w:hint="eastAsia"/>
          <w:sz w:val="15"/>
          <w:szCs w:val="15"/>
        </w:rPr>
        <w:t xml:space="preserve">  </w:t>
      </w:r>
      <w:r>
        <w:rPr>
          <w:rFonts w:hint="eastAsia"/>
          <w:sz w:val="15"/>
          <w:szCs w:val="15"/>
          <w:lang w:val="en-US" w:eastAsia="zh-CN"/>
        </w:rPr>
        <w:t>冀AK8305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