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袁振东</w:t>
      </w:r>
      <w:r>
        <w:rPr>
          <w:rFonts w:hint="eastAsia"/>
          <w:sz w:val="15"/>
          <w:szCs w:val="15"/>
          <w:highlight w:val="none"/>
        </w:rPr>
        <w:t>，</w:t>
      </w:r>
      <w:r>
        <w:rPr>
          <w:rFonts w:hint="eastAsia"/>
          <w:sz w:val="15"/>
          <w:szCs w:val="15"/>
          <w:highlight w:val="none"/>
          <w:lang w:val="en-US" w:eastAsia="zh-CN"/>
        </w:rPr>
        <w:t>13012319850410271X</w:t>
      </w:r>
      <w:r>
        <w:rPr>
          <w:rFonts w:hint="eastAsia"/>
          <w:sz w:val="15"/>
          <w:szCs w:val="15"/>
        </w:rPr>
        <w:t xml:space="preserve">  </w:t>
      </w:r>
      <w:r>
        <w:rPr>
          <w:rFonts w:hint="eastAsia"/>
          <w:sz w:val="15"/>
          <w:szCs w:val="15"/>
          <w:lang w:val="en-US" w:eastAsia="zh-CN"/>
        </w:rPr>
        <w:t>冀A5R918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