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马帅</w:t>
      </w:r>
      <w:r>
        <w:rPr>
          <w:rFonts w:hint="eastAsia"/>
          <w:sz w:val="15"/>
          <w:szCs w:val="15"/>
          <w:highlight w:val="none"/>
        </w:rPr>
        <w:t>，</w:t>
      </w:r>
      <w:r>
        <w:rPr>
          <w:rFonts w:hint="eastAsia"/>
          <w:sz w:val="15"/>
          <w:szCs w:val="15"/>
          <w:highlight w:val="none"/>
          <w:lang w:val="en-US" w:eastAsia="zh-CN"/>
        </w:rPr>
        <w:t>13012620020110301X</w:t>
      </w:r>
      <w:r>
        <w:rPr>
          <w:rFonts w:hint="eastAsia"/>
          <w:sz w:val="15"/>
          <w:szCs w:val="15"/>
        </w:rPr>
        <w:t xml:space="preserve">  </w:t>
      </w:r>
      <w:r>
        <w:rPr>
          <w:rFonts w:hint="eastAsia"/>
          <w:sz w:val="15"/>
          <w:szCs w:val="15"/>
          <w:lang w:val="en-US" w:eastAsia="zh-CN"/>
        </w:rPr>
        <w:t>冀A848AX</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