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曹素霞</w:t>
      </w:r>
      <w:r>
        <w:rPr>
          <w:rFonts w:hint="eastAsia"/>
          <w:sz w:val="15"/>
          <w:szCs w:val="15"/>
          <w:highlight w:val="none"/>
        </w:rPr>
        <w:t>，</w:t>
      </w:r>
      <w:r>
        <w:rPr>
          <w:rFonts w:hint="eastAsia"/>
          <w:sz w:val="15"/>
          <w:szCs w:val="15"/>
          <w:highlight w:val="none"/>
          <w:lang w:val="en-US" w:eastAsia="zh-CN"/>
        </w:rPr>
        <w:t>130123197204040620</w:t>
      </w:r>
      <w:r>
        <w:rPr>
          <w:rFonts w:hint="eastAsia"/>
          <w:sz w:val="15"/>
          <w:szCs w:val="15"/>
        </w:rPr>
        <w:t xml:space="preserve">  </w:t>
      </w:r>
      <w:r>
        <w:rPr>
          <w:rFonts w:hint="eastAsia"/>
          <w:sz w:val="15"/>
          <w:szCs w:val="15"/>
          <w:lang w:val="en-US" w:eastAsia="zh-CN"/>
        </w:rPr>
        <w:t>冀AE6342</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