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刘玖蕊</w:t>
      </w:r>
      <w:r>
        <w:rPr>
          <w:rFonts w:hint="eastAsia"/>
          <w:sz w:val="15"/>
          <w:szCs w:val="15"/>
          <w:highlight w:val="none"/>
        </w:rPr>
        <w:t>，</w:t>
      </w:r>
      <w:r>
        <w:rPr>
          <w:rFonts w:hint="eastAsia"/>
          <w:sz w:val="15"/>
          <w:szCs w:val="15"/>
          <w:highlight w:val="none"/>
          <w:lang w:val="en-US" w:eastAsia="zh-CN"/>
        </w:rPr>
        <w:t>120107200106107521</w:t>
      </w:r>
      <w:r>
        <w:rPr>
          <w:rFonts w:hint="eastAsia"/>
          <w:sz w:val="15"/>
          <w:szCs w:val="15"/>
        </w:rPr>
        <w:t xml:space="preserve">  </w:t>
      </w:r>
      <w:r>
        <w:rPr>
          <w:rFonts w:hint="eastAsia"/>
          <w:sz w:val="15"/>
          <w:szCs w:val="15"/>
          <w:lang w:val="en-US" w:eastAsia="zh-CN"/>
        </w:rPr>
        <w:t>津A23726D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