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张洪伟</w:t>
      </w:r>
      <w:r>
        <w:rPr>
          <w:rFonts w:hint="eastAsia"/>
          <w:sz w:val="15"/>
          <w:szCs w:val="15"/>
          <w:highlight w:val="none"/>
        </w:rPr>
        <w:t>，</w:t>
      </w:r>
      <w:r>
        <w:rPr>
          <w:rFonts w:hint="eastAsia"/>
          <w:sz w:val="15"/>
          <w:szCs w:val="15"/>
          <w:highlight w:val="none"/>
          <w:lang w:val="en-US" w:eastAsia="zh-CN"/>
        </w:rPr>
        <w:t>232126196610050015</w:t>
      </w:r>
      <w:r>
        <w:rPr>
          <w:rFonts w:hint="eastAsia"/>
          <w:sz w:val="15"/>
          <w:szCs w:val="15"/>
        </w:rPr>
        <w:t xml:space="preserve">  </w:t>
      </w:r>
      <w:r>
        <w:rPr>
          <w:rFonts w:hint="eastAsia"/>
          <w:sz w:val="15"/>
          <w:szCs w:val="15"/>
          <w:lang w:val="en-US" w:eastAsia="zh-CN"/>
        </w:rPr>
        <w:t>冀A84082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