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徐丽伟</w:t>
      </w:r>
      <w:r>
        <w:rPr>
          <w:rFonts w:hint="eastAsia"/>
          <w:sz w:val="15"/>
          <w:szCs w:val="15"/>
          <w:highlight w:val="none"/>
        </w:rPr>
        <w:t>，</w:t>
      </w:r>
      <w:r>
        <w:rPr>
          <w:rFonts w:hint="eastAsia"/>
          <w:sz w:val="15"/>
          <w:szCs w:val="15"/>
          <w:highlight w:val="none"/>
          <w:lang w:val="en-US" w:eastAsia="zh-CN"/>
        </w:rPr>
        <w:t>152104197810162827</w:t>
      </w:r>
      <w:r>
        <w:rPr>
          <w:rFonts w:hint="eastAsia"/>
          <w:sz w:val="15"/>
          <w:szCs w:val="15"/>
        </w:rPr>
        <w:t xml:space="preserve">  </w:t>
      </w:r>
      <w:r>
        <w:rPr>
          <w:rFonts w:hint="eastAsia"/>
          <w:sz w:val="15"/>
          <w:szCs w:val="15"/>
          <w:lang w:val="en-US" w:eastAsia="zh-CN"/>
        </w:rPr>
        <w:t>冀ACF621</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