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吕俊敏</w:t>
      </w:r>
      <w:r>
        <w:rPr>
          <w:rFonts w:hint="eastAsia"/>
          <w:sz w:val="15"/>
          <w:szCs w:val="15"/>
          <w:highlight w:val="none"/>
        </w:rPr>
        <w:t>，</w:t>
      </w:r>
      <w:r>
        <w:rPr>
          <w:rFonts w:hint="eastAsia"/>
          <w:sz w:val="15"/>
          <w:szCs w:val="15"/>
          <w:highlight w:val="none"/>
          <w:lang w:val="en-US" w:eastAsia="zh-CN"/>
        </w:rPr>
        <w:t>132329197211123222</w:t>
      </w:r>
      <w:r>
        <w:rPr>
          <w:rFonts w:hint="eastAsia"/>
          <w:sz w:val="15"/>
          <w:szCs w:val="15"/>
        </w:rPr>
        <w:t xml:space="preserve">  </w:t>
      </w:r>
      <w:r>
        <w:rPr>
          <w:rFonts w:hint="eastAsia"/>
          <w:sz w:val="15"/>
          <w:szCs w:val="15"/>
          <w:lang w:val="en-US" w:eastAsia="zh-CN"/>
        </w:rPr>
        <w:t>冀ACE561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