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刘江停</w:t>
      </w:r>
      <w:r>
        <w:rPr>
          <w:rFonts w:hint="eastAsia"/>
          <w:sz w:val="15"/>
          <w:szCs w:val="15"/>
          <w:highlight w:val="none"/>
        </w:rPr>
        <w:t>，</w:t>
      </w:r>
      <w:r>
        <w:rPr>
          <w:rFonts w:hint="eastAsia"/>
          <w:sz w:val="15"/>
          <w:szCs w:val="15"/>
          <w:highlight w:val="none"/>
          <w:lang w:val="en-US" w:eastAsia="zh-CN"/>
        </w:rPr>
        <w:t>130637198210021821</w:t>
      </w:r>
      <w:r>
        <w:rPr>
          <w:rFonts w:hint="eastAsia"/>
          <w:sz w:val="15"/>
          <w:szCs w:val="15"/>
        </w:rPr>
        <w:t xml:space="preserve">  </w:t>
      </w:r>
      <w:r>
        <w:rPr>
          <w:rFonts w:hint="eastAsia"/>
          <w:sz w:val="15"/>
          <w:szCs w:val="15"/>
          <w:lang w:val="en-US" w:eastAsia="zh-CN"/>
        </w:rPr>
        <w:t>沪A28986A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