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李成良</w:t>
      </w:r>
      <w:r>
        <w:rPr>
          <w:rFonts w:hint="eastAsia"/>
          <w:sz w:val="15"/>
          <w:szCs w:val="15"/>
          <w:highlight w:val="none"/>
        </w:rPr>
        <w:t>，</w:t>
      </w:r>
      <w:r>
        <w:rPr>
          <w:rFonts w:hint="eastAsia"/>
          <w:sz w:val="15"/>
          <w:szCs w:val="15"/>
          <w:highlight w:val="none"/>
          <w:lang w:val="en-US" w:eastAsia="zh-CN"/>
        </w:rPr>
        <w:t>13042419860611313X</w:t>
      </w:r>
      <w:r>
        <w:rPr>
          <w:rFonts w:hint="eastAsia"/>
          <w:sz w:val="15"/>
          <w:szCs w:val="15"/>
        </w:rPr>
        <w:t xml:space="preserve">  </w:t>
      </w:r>
      <w:r>
        <w:rPr>
          <w:rFonts w:hint="eastAsia"/>
          <w:sz w:val="15"/>
          <w:szCs w:val="15"/>
          <w:lang w:val="en-US" w:eastAsia="zh-CN"/>
        </w:rPr>
        <w:t>冀D28175D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