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马潇</w:t>
      </w:r>
      <w:r>
        <w:rPr>
          <w:rFonts w:hint="eastAsia"/>
          <w:sz w:val="15"/>
          <w:szCs w:val="15"/>
          <w:highlight w:val="none"/>
        </w:rPr>
        <w:t>，</w:t>
      </w:r>
      <w:r>
        <w:rPr>
          <w:rFonts w:hint="eastAsia"/>
          <w:sz w:val="15"/>
          <w:szCs w:val="15"/>
          <w:highlight w:val="none"/>
          <w:lang w:val="en-US" w:eastAsia="zh-CN"/>
        </w:rPr>
        <w:t>130184200109064525</w:t>
      </w:r>
      <w:r>
        <w:rPr>
          <w:rFonts w:hint="eastAsia"/>
          <w:sz w:val="15"/>
          <w:szCs w:val="15"/>
        </w:rPr>
        <w:t xml:space="preserve">  </w:t>
      </w:r>
      <w:r>
        <w:rPr>
          <w:rFonts w:hint="eastAsia"/>
          <w:sz w:val="15"/>
          <w:szCs w:val="15"/>
          <w:lang w:val="en-US" w:eastAsia="zh-CN"/>
        </w:rPr>
        <w:t>冀A45K61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