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裴露凯</w:t>
      </w:r>
      <w:r>
        <w:rPr>
          <w:rFonts w:hint="eastAsia"/>
          <w:sz w:val="15"/>
          <w:szCs w:val="15"/>
          <w:highlight w:val="none"/>
        </w:rPr>
        <w:t>，</w:t>
      </w:r>
      <w:r>
        <w:rPr>
          <w:rFonts w:hint="eastAsia"/>
          <w:sz w:val="15"/>
          <w:szCs w:val="15"/>
          <w:highlight w:val="none"/>
          <w:lang w:val="en-US" w:eastAsia="zh-CN"/>
        </w:rPr>
        <w:t>130182200609024834</w:t>
      </w:r>
      <w:r>
        <w:rPr>
          <w:rFonts w:hint="eastAsia"/>
          <w:sz w:val="15"/>
          <w:szCs w:val="15"/>
        </w:rPr>
        <w:t xml:space="preserve">  </w:t>
      </w:r>
      <w:r>
        <w:rPr>
          <w:rFonts w:hint="eastAsia"/>
          <w:sz w:val="15"/>
          <w:szCs w:val="15"/>
          <w:lang w:val="en-US" w:eastAsia="zh-CN"/>
        </w:rPr>
        <w:t>冀T09078D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