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刘晓杰</w:t>
      </w:r>
      <w:r>
        <w:rPr>
          <w:rFonts w:hint="eastAsia"/>
          <w:sz w:val="15"/>
          <w:szCs w:val="15"/>
          <w:highlight w:val="none"/>
        </w:rPr>
        <w:t>，</w:t>
      </w:r>
      <w:r>
        <w:rPr>
          <w:rFonts w:hint="eastAsia"/>
          <w:sz w:val="15"/>
          <w:szCs w:val="15"/>
          <w:highlight w:val="none"/>
          <w:lang w:val="en-US" w:eastAsia="zh-CN"/>
        </w:rPr>
        <w:t>130131200712123910</w:t>
      </w:r>
      <w:r>
        <w:rPr>
          <w:rFonts w:hint="eastAsia"/>
          <w:sz w:val="15"/>
          <w:szCs w:val="15"/>
        </w:rPr>
        <w:t xml:space="preserve">  </w:t>
      </w:r>
      <w:r>
        <w:rPr>
          <w:rFonts w:hint="eastAsia"/>
          <w:sz w:val="15"/>
          <w:szCs w:val="15"/>
          <w:lang w:val="en-US" w:eastAsia="zh-CN"/>
        </w:rPr>
        <w:t>沪A92875D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