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郭玲</w:t>
      </w:r>
      <w:r>
        <w:rPr>
          <w:rFonts w:hint="eastAsia"/>
          <w:sz w:val="15"/>
          <w:szCs w:val="15"/>
          <w:highlight w:val="none"/>
        </w:rPr>
        <w:t>，</w:t>
      </w:r>
      <w:r>
        <w:rPr>
          <w:rFonts w:hint="eastAsia"/>
          <w:sz w:val="15"/>
          <w:szCs w:val="15"/>
          <w:highlight w:val="none"/>
          <w:lang w:val="en-US" w:eastAsia="zh-CN"/>
        </w:rPr>
        <w:t>130131200402111826</w:t>
      </w:r>
      <w:r>
        <w:rPr>
          <w:rFonts w:hint="eastAsia"/>
          <w:sz w:val="15"/>
          <w:szCs w:val="15"/>
        </w:rPr>
        <w:t xml:space="preserve">  </w:t>
      </w:r>
      <w:r>
        <w:rPr>
          <w:rFonts w:hint="eastAsia"/>
          <w:sz w:val="15"/>
          <w:szCs w:val="15"/>
          <w:lang w:val="en-US" w:eastAsia="zh-CN"/>
        </w:rPr>
        <w:t>沪A81203D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