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苗帆</w:t>
      </w:r>
      <w:r>
        <w:rPr>
          <w:rFonts w:hint="eastAsia"/>
          <w:sz w:val="15"/>
          <w:szCs w:val="15"/>
          <w:highlight w:val="none"/>
        </w:rPr>
        <w:t>，</w:t>
      </w:r>
      <w:r>
        <w:rPr>
          <w:rFonts w:hint="eastAsia"/>
          <w:sz w:val="15"/>
          <w:szCs w:val="15"/>
          <w:highlight w:val="none"/>
          <w:lang w:val="en-US" w:eastAsia="zh-CN"/>
        </w:rPr>
        <w:t>130131200303153916</w:t>
      </w:r>
      <w:r>
        <w:rPr>
          <w:rFonts w:hint="eastAsia"/>
          <w:sz w:val="15"/>
          <w:szCs w:val="15"/>
        </w:rPr>
        <w:t xml:space="preserve">  </w:t>
      </w:r>
      <w:r>
        <w:rPr>
          <w:rFonts w:hint="eastAsia"/>
          <w:sz w:val="15"/>
          <w:szCs w:val="15"/>
          <w:lang w:val="en-US" w:eastAsia="zh-CN"/>
        </w:rPr>
        <w:t>冀A01830D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