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曹子红</w:t>
      </w:r>
      <w:r>
        <w:rPr>
          <w:rFonts w:hint="eastAsia"/>
          <w:sz w:val="15"/>
          <w:szCs w:val="15"/>
          <w:highlight w:val="none"/>
        </w:rPr>
        <w:t>，</w:t>
      </w:r>
      <w:r>
        <w:rPr>
          <w:rFonts w:hint="eastAsia"/>
          <w:sz w:val="15"/>
          <w:szCs w:val="15"/>
          <w:highlight w:val="none"/>
          <w:lang w:val="en-US" w:eastAsia="zh-CN"/>
        </w:rPr>
        <w:t>130131199506013643</w:t>
      </w:r>
      <w:r>
        <w:rPr>
          <w:rFonts w:hint="eastAsia"/>
          <w:sz w:val="15"/>
          <w:szCs w:val="15"/>
        </w:rPr>
        <w:t xml:space="preserve">  </w:t>
      </w:r>
      <w:r>
        <w:rPr>
          <w:rFonts w:hint="eastAsia"/>
          <w:sz w:val="15"/>
          <w:szCs w:val="15"/>
          <w:lang w:val="en-US" w:eastAsia="zh-CN"/>
        </w:rPr>
        <w:t>沪A03259A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