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康超帆</w:t>
      </w:r>
      <w:r>
        <w:rPr>
          <w:rFonts w:hint="eastAsia"/>
          <w:sz w:val="15"/>
          <w:szCs w:val="15"/>
          <w:highlight w:val="none"/>
        </w:rPr>
        <w:t>，</w:t>
      </w:r>
      <w:r>
        <w:rPr>
          <w:rFonts w:hint="eastAsia"/>
          <w:sz w:val="15"/>
          <w:szCs w:val="15"/>
          <w:highlight w:val="none"/>
          <w:lang w:val="en-US" w:eastAsia="zh-CN"/>
        </w:rPr>
        <w:t>130131198910010116</w:t>
      </w:r>
      <w:r>
        <w:rPr>
          <w:rFonts w:hint="eastAsia"/>
          <w:sz w:val="15"/>
          <w:szCs w:val="15"/>
        </w:rPr>
        <w:t xml:space="preserve">  </w:t>
      </w:r>
      <w:r>
        <w:rPr>
          <w:rFonts w:hint="eastAsia"/>
          <w:sz w:val="15"/>
          <w:szCs w:val="15"/>
          <w:lang w:val="en-US" w:eastAsia="zh-CN"/>
        </w:rPr>
        <w:t>沪A81621D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