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韩明子</w:t>
      </w:r>
      <w:r>
        <w:rPr>
          <w:rFonts w:hint="eastAsia"/>
          <w:sz w:val="15"/>
          <w:szCs w:val="15"/>
          <w:highlight w:val="none"/>
        </w:rPr>
        <w:t>，</w:t>
      </w:r>
      <w:r>
        <w:rPr>
          <w:rFonts w:hint="eastAsia"/>
          <w:sz w:val="15"/>
          <w:szCs w:val="15"/>
          <w:highlight w:val="none"/>
          <w:lang w:val="en-US" w:eastAsia="zh-CN"/>
        </w:rPr>
        <w:t>130131197905116317</w:t>
      </w:r>
      <w:r>
        <w:rPr>
          <w:rFonts w:hint="eastAsia"/>
          <w:sz w:val="15"/>
          <w:szCs w:val="15"/>
        </w:rPr>
        <w:t xml:space="preserve">  </w:t>
      </w:r>
      <w:r>
        <w:rPr>
          <w:rFonts w:hint="eastAsia"/>
          <w:sz w:val="15"/>
          <w:szCs w:val="15"/>
          <w:lang w:val="en-US" w:eastAsia="zh-CN"/>
        </w:rPr>
        <w:t>冀A80499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