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安会明</w:t>
      </w:r>
      <w:r>
        <w:rPr>
          <w:rFonts w:hint="eastAsia"/>
          <w:sz w:val="15"/>
          <w:szCs w:val="15"/>
          <w:highlight w:val="none"/>
        </w:rPr>
        <w:t>，</w:t>
      </w:r>
      <w:r>
        <w:rPr>
          <w:rFonts w:hint="eastAsia"/>
          <w:sz w:val="15"/>
          <w:szCs w:val="15"/>
          <w:highlight w:val="none"/>
          <w:lang w:val="en-US" w:eastAsia="zh-CN"/>
        </w:rPr>
        <w:t>130131197806071213</w:t>
      </w:r>
      <w:r>
        <w:rPr>
          <w:rFonts w:hint="eastAsia"/>
          <w:sz w:val="15"/>
          <w:szCs w:val="15"/>
        </w:rPr>
        <w:t xml:space="preserve">  </w:t>
      </w:r>
      <w:r>
        <w:rPr>
          <w:rFonts w:hint="eastAsia"/>
          <w:sz w:val="15"/>
          <w:szCs w:val="15"/>
          <w:lang w:val="en-US" w:eastAsia="zh-CN"/>
        </w:rPr>
        <w:t>冀A05275D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