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张玉平</w:t>
      </w:r>
      <w:r>
        <w:rPr>
          <w:rFonts w:hint="eastAsia"/>
          <w:sz w:val="15"/>
          <w:szCs w:val="15"/>
          <w:highlight w:val="none"/>
        </w:rPr>
        <w:t>，</w:t>
      </w:r>
      <w:r>
        <w:rPr>
          <w:rFonts w:hint="eastAsia"/>
          <w:sz w:val="15"/>
          <w:szCs w:val="15"/>
          <w:highlight w:val="none"/>
          <w:lang w:val="en-US" w:eastAsia="zh-CN"/>
        </w:rPr>
        <w:t>130131197607125717</w:t>
      </w:r>
      <w:r>
        <w:rPr>
          <w:rFonts w:hint="eastAsia"/>
          <w:sz w:val="15"/>
          <w:szCs w:val="15"/>
        </w:rPr>
        <w:t xml:space="preserve">  </w:t>
      </w:r>
      <w:r>
        <w:rPr>
          <w:rFonts w:hint="eastAsia"/>
          <w:sz w:val="15"/>
          <w:szCs w:val="15"/>
          <w:lang w:val="en-US" w:eastAsia="zh-CN"/>
        </w:rPr>
        <w:t>冀A188B5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