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刘宗英</w:t>
      </w:r>
      <w:r>
        <w:rPr>
          <w:rFonts w:hint="eastAsia"/>
          <w:sz w:val="15"/>
          <w:szCs w:val="15"/>
          <w:highlight w:val="none"/>
        </w:rPr>
        <w:t>，</w:t>
      </w:r>
      <w:r>
        <w:rPr>
          <w:rFonts w:hint="eastAsia"/>
          <w:sz w:val="15"/>
          <w:szCs w:val="15"/>
          <w:highlight w:val="none"/>
          <w:lang w:val="en-US" w:eastAsia="zh-CN"/>
        </w:rPr>
        <w:t>130126198412110623</w:t>
      </w:r>
      <w:r>
        <w:rPr>
          <w:rFonts w:hint="eastAsia"/>
          <w:sz w:val="15"/>
          <w:szCs w:val="15"/>
        </w:rPr>
        <w:t xml:space="preserve">  </w:t>
      </w:r>
      <w:r>
        <w:rPr>
          <w:rFonts w:hint="eastAsia"/>
          <w:sz w:val="15"/>
          <w:szCs w:val="15"/>
          <w:lang w:val="en-US" w:eastAsia="zh-CN"/>
        </w:rPr>
        <w:t>冀A961N0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