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石彦雷</w:t>
      </w:r>
      <w:r>
        <w:rPr>
          <w:rFonts w:hint="eastAsia"/>
          <w:sz w:val="15"/>
          <w:szCs w:val="15"/>
          <w:highlight w:val="none"/>
        </w:rPr>
        <w:t>，</w:t>
      </w:r>
      <w:r>
        <w:rPr>
          <w:rFonts w:hint="eastAsia"/>
          <w:sz w:val="15"/>
          <w:szCs w:val="15"/>
          <w:highlight w:val="none"/>
          <w:lang w:val="en-US" w:eastAsia="zh-CN"/>
        </w:rPr>
        <w:t>130126198411170050</w:t>
      </w:r>
      <w:r>
        <w:rPr>
          <w:rFonts w:hint="eastAsia"/>
          <w:sz w:val="15"/>
          <w:szCs w:val="15"/>
        </w:rPr>
        <w:t xml:space="preserve">  </w:t>
      </w:r>
      <w:r>
        <w:rPr>
          <w:rFonts w:hint="eastAsia"/>
          <w:sz w:val="15"/>
          <w:szCs w:val="15"/>
          <w:lang w:val="en-US" w:eastAsia="zh-CN"/>
        </w:rPr>
        <w:t>沪A22625A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