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刘喜亮</w:t>
      </w:r>
      <w:r>
        <w:rPr>
          <w:rFonts w:hint="eastAsia"/>
          <w:sz w:val="15"/>
          <w:szCs w:val="15"/>
          <w:highlight w:val="none"/>
        </w:rPr>
        <w:t>，</w:t>
      </w:r>
      <w:r>
        <w:rPr>
          <w:rFonts w:hint="eastAsia"/>
          <w:sz w:val="15"/>
          <w:szCs w:val="15"/>
          <w:highlight w:val="none"/>
          <w:lang w:val="en-US" w:eastAsia="zh-CN"/>
        </w:rPr>
        <w:t>130126198203180633</w:t>
      </w:r>
      <w:r>
        <w:rPr>
          <w:rFonts w:hint="eastAsia"/>
          <w:sz w:val="15"/>
          <w:szCs w:val="15"/>
        </w:rPr>
        <w:t xml:space="preserve">  </w:t>
      </w:r>
      <w:r>
        <w:rPr>
          <w:rFonts w:hint="eastAsia"/>
          <w:sz w:val="15"/>
          <w:szCs w:val="15"/>
          <w:lang w:val="en-US" w:eastAsia="zh-CN"/>
        </w:rPr>
        <w:t>冀A33325D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