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王浩</w:t>
      </w:r>
      <w:r>
        <w:rPr>
          <w:rFonts w:hint="eastAsia"/>
          <w:sz w:val="15"/>
          <w:szCs w:val="15"/>
          <w:highlight w:val="none"/>
        </w:rPr>
        <w:t>，</w:t>
      </w:r>
      <w:r>
        <w:rPr>
          <w:rFonts w:hint="eastAsia"/>
          <w:sz w:val="15"/>
          <w:szCs w:val="15"/>
          <w:highlight w:val="none"/>
          <w:lang w:val="en-US" w:eastAsia="zh-CN"/>
        </w:rPr>
        <w:t>130125199502030035</w:t>
      </w:r>
      <w:r>
        <w:rPr>
          <w:rFonts w:hint="eastAsia"/>
          <w:sz w:val="15"/>
          <w:szCs w:val="15"/>
        </w:rPr>
        <w:t xml:space="preserve">  </w:t>
      </w:r>
      <w:r>
        <w:rPr>
          <w:rFonts w:hint="eastAsia"/>
          <w:sz w:val="15"/>
          <w:szCs w:val="15"/>
          <w:lang w:val="en-US" w:eastAsia="zh-CN"/>
        </w:rPr>
        <w:t>冀AMW619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