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张立军</w:t>
      </w:r>
      <w:r>
        <w:rPr>
          <w:rFonts w:hint="eastAsia"/>
          <w:sz w:val="15"/>
          <w:szCs w:val="15"/>
          <w:highlight w:val="none"/>
        </w:rPr>
        <w:t>，</w:t>
      </w:r>
      <w:r>
        <w:rPr>
          <w:rFonts w:hint="eastAsia"/>
          <w:sz w:val="15"/>
          <w:szCs w:val="15"/>
          <w:highlight w:val="none"/>
          <w:lang w:val="en-US" w:eastAsia="zh-CN"/>
        </w:rPr>
        <w:t>130125198606094530</w:t>
      </w:r>
      <w:r>
        <w:rPr>
          <w:rFonts w:hint="eastAsia"/>
          <w:sz w:val="15"/>
          <w:szCs w:val="15"/>
        </w:rPr>
        <w:t xml:space="preserve">  </w:t>
      </w:r>
      <w:r>
        <w:rPr>
          <w:rFonts w:hint="eastAsia"/>
          <w:sz w:val="15"/>
          <w:szCs w:val="15"/>
          <w:lang w:val="en-US" w:eastAsia="zh-CN"/>
        </w:rPr>
        <w:t>冀A77139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