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李丽峰</w:t>
      </w:r>
      <w:r>
        <w:rPr>
          <w:rFonts w:hint="eastAsia"/>
          <w:sz w:val="15"/>
          <w:szCs w:val="15"/>
          <w:highlight w:val="none"/>
        </w:rPr>
        <w:t>，</w:t>
      </w:r>
      <w:r>
        <w:rPr>
          <w:rFonts w:hint="eastAsia"/>
          <w:sz w:val="15"/>
          <w:szCs w:val="15"/>
          <w:highlight w:val="none"/>
          <w:lang w:val="en-US" w:eastAsia="zh-CN"/>
        </w:rPr>
        <w:t>130122198002271015</w:t>
      </w:r>
      <w:r>
        <w:rPr>
          <w:rFonts w:hint="eastAsia"/>
          <w:sz w:val="15"/>
          <w:szCs w:val="15"/>
        </w:rPr>
        <w:t xml:space="preserve">  </w:t>
      </w:r>
      <w:r>
        <w:rPr>
          <w:rFonts w:hint="eastAsia"/>
          <w:sz w:val="15"/>
          <w:szCs w:val="15"/>
          <w:lang w:val="en-US" w:eastAsia="zh-CN"/>
        </w:rPr>
        <w:t>冀AM9346</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