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田朝永</w:t>
      </w:r>
      <w:r>
        <w:rPr>
          <w:rFonts w:hint="eastAsia"/>
          <w:sz w:val="15"/>
          <w:szCs w:val="15"/>
          <w:highlight w:val="none"/>
        </w:rPr>
        <w:t>，</w:t>
      </w:r>
      <w:r>
        <w:rPr>
          <w:rFonts w:hint="eastAsia"/>
          <w:sz w:val="15"/>
          <w:szCs w:val="15"/>
          <w:highlight w:val="none"/>
          <w:lang w:val="en-US" w:eastAsia="zh-CN"/>
        </w:rPr>
        <w:t>130425198101023012</w:t>
      </w:r>
      <w:r>
        <w:rPr>
          <w:rFonts w:hint="eastAsia"/>
          <w:sz w:val="15"/>
          <w:szCs w:val="15"/>
        </w:rPr>
        <w:t xml:space="preserve">  </w:t>
      </w:r>
      <w:r>
        <w:rPr>
          <w:rFonts w:hint="eastAsia"/>
          <w:sz w:val="15"/>
          <w:szCs w:val="15"/>
          <w:lang w:val="en-US" w:eastAsia="zh-CN"/>
        </w:rPr>
        <w:t>津A22362D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