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吴浩宇</w:t>
      </w:r>
      <w:r>
        <w:rPr>
          <w:rFonts w:hint="eastAsia"/>
          <w:sz w:val="15"/>
          <w:szCs w:val="15"/>
          <w:highlight w:val="none"/>
        </w:rPr>
        <w:t>，</w:t>
      </w:r>
      <w:r>
        <w:rPr>
          <w:rFonts w:hint="eastAsia"/>
          <w:sz w:val="15"/>
          <w:szCs w:val="15"/>
          <w:highlight w:val="none"/>
          <w:lang w:val="en-US" w:eastAsia="zh-CN"/>
        </w:rPr>
        <w:t>130126199111070036</w:t>
      </w:r>
      <w:r>
        <w:rPr>
          <w:rFonts w:hint="eastAsia"/>
          <w:sz w:val="15"/>
          <w:szCs w:val="15"/>
        </w:rPr>
        <w:t xml:space="preserve">  </w:t>
      </w:r>
      <w:r>
        <w:rPr>
          <w:rFonts w:hint="eastAsia"/>
          <w:sz w:val="15"/>
          <w:szCs w:val="15"/>
          <w:lang w:val="en-US" w:eastAsia="zh-CN"/>
        </w:rPr>
        <w:t>冀A31044D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