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赵晓东</w:t>
      </w:r>
      <w:r>
        <w:rPr>
          <w:rFonts w:hint="eastAsia"/>
          <w:sz w:val="15"/>
          <w:szCs w:val="15"/>
          <w:highlight w:val="none"/>
        </w:rPr>
        <w:t>，</w:t>
      </w:r>
      <w:r>
        <w:rPr>
          <w:rFonts w:hint="eastAsia"/>
          <w:sz w:val="15"/>
          <w:szCs w:val="15"/>
          <w:highlight w:val="none"/>
          <w:lang w:val="en-US" w:eastAsia="zh-CN"/>
        </w:rPr>
        <w:t>130123198906275410</w:t>
      </w:r>
      <w:r>
        <w:rPr>
          <w:rFonts w:hint="eastAsia"/>
          <w:sz w:val="15"/>
          <w:szCs w:val="15"/>
        </w:rPr>
        <w:t xml:space="preserve">  </w:t>
      </w:r>
      <w:r>
        <w:rPr>
          <w:rFonts w:hint="eastAsia"/>
          <w:sz w:val="15"/>
          <w:szCs w:val="15"/>
          <w:lang w:val="en-US" w:eastAsia="zh-CN"/>
        </w:rPr>
        <w:t>冀A44436D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