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曹阳阳</w:t>
      </w:r>
      <w:r>
        <w:rPr>
          <w:rFonts w:hint="eastAsia"/>
          <w:sz w:val="15"/>
          <w:szCs w:val="15"/>
          <w:highlight w:val="none"/>
        </w:rPr>
        <w:t>，</w:t>
      </w:r>
      <w:r>
        <w:rPr>
          <w:rFonts w:hint="eastAsia"/>
          <w:sz w:val="15"/>
          <w:szCs w:val="15"/>
          <w:highlight w:val="none"/>
          <w:lang w:val="en-US" w:eastAsia="zh-CN"/>
        </w:rPr>
        <w:t>130123198804100011</w:t>
      </w:r>
      <w:r>
        <w:rPr>
          <w:rFonts w:hint="eastAsia"/>
          <w:sz w:val="15"/>
          <w:szCs w:val="15"/>
        </w:rPr>
        <w:t xml:space="preserve">  </w:t>
      </w:r>
      <w:r>
        <w:rPr>
          <w:rFonts w:hint="eastAsia"/>
          <w:sz w:val="15"/>
          <w:szCs w:val="15"/>
          <w:lang w:val="en-US" w:eastAsia="zh-CN"/>
        </w:rPr>
        <w:t>冀A47231D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