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李辉</w:t>
      </w:r>
      <w:r>
        <w:rPr>
          <w:rFonts w:hint="eastAsia"/>
          <w:sz w:val="15"/>
          <w:szCs w:val="15"/>
          <w:highlight w:val="none"/>
        </w:rPr>
        <w:t>，</w:t>
      </w:r>
      <w:r>
        <w:rPr>
          <w:rFonts w:hint="eastAsia"/>
          <w:sz w:val="15"/>
          <w:szCs w:val="15"/>
          <w:highlight w:val="none"/>
          <w:lang w:val="en-US" w:eastAsia="zh-CN"/>
        </w:rPr>
        <w:t>130123197605085416</w:t>
      </w:r>
      <w:r>
        <w:rPr>
          <w:rFonts w:hint="eastAsia"/>
          <w:sz w:val="15"/>
          <w:szCs w:val="15"/>
        </w:rPr>
        <w:t xml:space="preserve">  </w:t>
      </w:r>
      <w:r>
        <w:rPr>
          <w:rFonts w:hint="eastAsia"/>
          <w:sz w:val="15"/>
          <w:szCs w:val="15"/>
          <w:lang w:val="en-US" w:eastAsia="zh-CN"/>
        </w:rPr>
        <w:t>冀A39717D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