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常显峰</w:t>
      </w:r>
      <w:r>
        <w:rPr>
          <w:rFonts w:hint="eastAsia"/>
          <w:sz w:val="15"/>
          <w:szCs w:val="15"/>
          <w:highlight w:val="none"/>
        </w:rPr>
        <w:t>，</w:t>
      </w:r>
      <w:r>
        <w:rPr>
          <w:rFonts w:hint="eastAsia"/>
          <w:sz w:val="15"/>
          <w:szCs w:val="15"/>
          <w:highlight w:val="none"/>
          <w:lang w:val="en-US" w:eastAsia="zh-CN"/>
        </w:rPr>
        <w:t>220106198202121419</w:t>
      </w:r>
      <w:r>
        <w:rPr>
          <w:rFonts w:hint="eastAsia"/>
          <w:sz w:val="15"/>
          <w:szCs w:val="15"/>
        </w:rPr>
        <w:t xml:space="preserve">  </w:t>
      </w:r>
      <w:r>
        <w:rPr>
          <w:rFonts w:hint="eastAsia"/>
          <w:sz w:val="15"/>
          <w:szCs w:val="15"/>
          <w:lang w:val="en-US" w:eastAsia="zh-CN"/>
        </w:rPr>
        <w:t>冀J05523D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